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ajorEastAsia" w:hAnsiTheme="majorEastAsia" w:eastAsiaTheme="majorEastAsia" w:cstheme="majorEastAsia"/>
          <w:i w:val="0"/>
          <w:caps w:val="0"/>
          <w:color w:val="000000"/>
          <w:spacing w:val="0"/>
          <w:sz w:val="28"/>
          <w:szCs w:val="28"/>
        </w:rPr>
      </w:pPr>
      <w:r>
        <w:rPr>
          <w:rFonts w:hint="eastAsia" w:asciiTheme="majorEastAsia" w:hAnsiTheme="majorEastAsia" w:eastAsiaTheme="majorEastAsia" w:cstheme="majorEastAsia"/>
          <w:i w:val="0"/>
          <w:caps w:val="0"/>
          <w:color w:val="000000"/>
          <w:spacing w:val="0"/>
          <w:sz w:val="28"/>
          <w:szCs w:val="28"/>
          <w:bdr w:val="none" w:color="auto" w:sz="0" w:space="0"/>
        </w:rPr>
        <w:t>公路路面工程专业承包资质标准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5"/>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2015-12-26</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公路路面工程专业承包资质分为一级、二级、三级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28.1一级资质标准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28.1.1企业资产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7200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28.1.2企业主要人员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）公路工程专业一级注册建造师不少于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1</w:t>
      </w:r>
      <w:bookmarkStart w:id="0" w:name="_GoBack"/>
      <w:bookmarkEnd w:id="0"/>
      <w:r>
        <w:rPr>
          <w:rFonts w:hint="eastAsia" w:asciiTheme="minorEastAsia" w:hAnsiTheme="minorEastAsia" w:eastAsiaTheme="minorEastAsia" w:cstheme="minorEastAsia"/>
          <w:b w:val="0"/>
          <w:i w:val="0"/>
          <w:caps w:val="0"/>
          <w:color w:val="3E3E3E"/>
          <w:spacing w:val="0"/>
          <w:sz w:val="24"/>
          <w:szCs w:val="24"/>
          <w:bdr w:val="none" w:color="auto" w:sz="0" w:space="0"/>
        </w:rPr>
        <w:t>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年以上从事工程施工技术管理工作经历，且具有公路工程相关专业高级职称或公路工程专业一级注册建造师执业资格；公路工程相关专业中级以上职称人员不少于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40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人，且施工员、安全员、造价员等人员齐全。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）经考核或培训合格的中级工以上的技术工人不少于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28.1.3企业工程业绩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类工程的施工，工程质量合格。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）累计修建二级以上公路路面（不少于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层且厚度</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厘米以上沥青混凝土路面，或</w:t>
      </w:r>
      <w:r>
        <w:rPr>
          <w:rFonts w:hint="eastAsia" w:asciiTheme="minorEastAsia" w:hAnsiTheme="minorEastAsia" w:eastAsiaTheme="minorEastAsia" w:cstheme="minorEastAsia"/>
          <w:b w:val="0"/>
          <w:i w:val="0"/>
          <w:caps w:val="0"/>
          <w:color w:val="3E3E3E"/>
          <w:spacing w:val="0"/>
          <w:sz w:val="24"/>
          <w:szCs w:val="24"/>
          <w:bdr w:val="none" w:color="auto" w:sz="0" w:space="0"/>
        </w:rPr>
        <w:t>22</w:t>
      </w:r>
      <w:r>
        <w:rPr>
          <w:rFonts w:hint="eastAsia" w:asciiTheme="minorEastAsia" w:hAnsiTheme="minorEastAsia" w:eastAsiaTheme="minorEastAsia" w:cstheme="minorEastAsia"/>
          <w:b w:val="0"/>
          <w:i w:val="0"/>
          <w:caps w:val="0"/>
          <w:color w:val="3E3E3E"/>
          <w:spacing w:val="0"/>
          <w:sz w:val="24"/>
          <w:szCs w:val="24"/>
          <w:bdr w:val="none" w:color="auto" w:sz="0" w:space="0"/>
        </w:rPr>
        <w:t>厘米以上水泥混凝土路面）</w:t>
      </w:r>
      <w:r>
        <w:rPr>
          <w:rFonts w:hint="eastAsia" w:asciiTheme="minorEastAsia" w:hAnsiTheme="minorEastAsia" w:eastAsiaTheme="minorEastAsia" w:cstheme="minorEastAsia"/>
          <w:b w:val="0"/>
          <w:i w:val="0"/>
          <w:caps w:val="0"/>
          <w:color w:val="3E3E3E"/>
          <w:spacing w:val="0"/>
          <w:sz w:val="24"/>
          <w:szCs w:val="24"/>
          <w:bdr w:val="none" w:color="auto" w:sz="0" w:space="0"/>
        </w:rPr>
        <w:t>300</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万平方米以上；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）累计完成二级以上公路路面工程合同额</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亿元以上。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28.1.4技术装备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具有下列机械设备：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160</w:t>
      </w:r>
      <w:r>
        <w:rPr>
          <w:rFonts w:hint="eastAsia" w:asciiTheme="minorEastAsia" w:hAnsiTheme="minorEastAsia" w:eastAsiaTheme="minorEastAsia" w:cstheme="minorEastAsia"/>
          <w:b w:val="0"/>
          <w:i w:val="0"/>
          <w:caps w:val="0"/>
          <w:color w:val="3E3E3E"/>
          <w:spacing w:val="0"/>
          <w:sz w:val="24"/>
          <w:szCs w:val="24"/>
          <w:bdr w:val="none" w:color="auto" w:sz="0" w:space="0"/>
        </w:rPr>
        <w:t>吨</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小时以上沥青混凝土拌和设备</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台，120立方米</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小时以上水泥混凝土拌和设备</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r>
        <w:rPr>
          <w:rFonts w:hint="eastAsia" w:asciiTheme="minorEastAsia" w:hAnsiTheme="minorEastAsia" w:eastAsiaTheme="minorEastAsia" w:cstheme="minorEastAsia"/>
          <w:b w:val="0"/>
          <w:i w:val="0"/>
          <w:caps w:val="0"/>
          <w:color w:val="3E3E3E"/>
          <w:spacing w:val="0"/>
          <w:sz w:val="24"/>
          <w:szCs w:val="24"/>
          <w:bdr w:val="none" w:color="auto" w:sz="0" w:space="0"/>
        </w:rPr>
        <w:t>300</w:t>
      </w:r>
      <w:r>
        <w:rPr>
          <w:rFonts w:hint="eastAsia" w:asciiTheme="minorEastAsia" w:hAnsiTheme="minorEastAsia" w:eastAsiaTheme="minorEastAsia" w:cstheme="minorEastAsia"/>
          <w:b w:val="0"/>
          <w:i w:val="0"/>
          <w:caps w:val="0"/>
          <w:color w:val="3E3E3E"/>
          <w:spacing w:val="0"/>
          <w:sz w:val="24"/>
          <w:szCs w:val="24"/>
          <w:bdr w:val="none" w:color="auto" w:sz="0" w:space="0"/>
        </w:rPr>
        <w:t>吨／小时以上稳定土拌和设备</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）摊铺宽度</w:t>
      </w:r>
      <w:r>
        <w:rPr>
          <w:rFonts w:hint="eastAsia" w:asciiTheme="minorEastAsia" w:hAnsiTheme="minorEastAsia" w:eastAsiaTheme="minorEastAsia" w:cstheme="minorEastAsia"/>
          <w:b w:val="0"/>
          <w:i w:val="0"/>
          <w:caps w:val="0"/>
          <w:color w:val="3E3E3E"/>
          <w:spacing w:val="0"/>
          <w:sz w:val="24"/>
          <w:szCs w:val="24"/>
          <w:bdr w:val="none" w:color="auto" w:sz="0" w:space="0"/>
        </w:rPr>
        <w:t>12</w:t>
      </w:r>
      <w:r>
        <w:rPr>
          <w:rFonts w:hint="eastAsia" w:asciiTheme="minorEastAsia" w:hAnsiTheme="minorEastAsia" w:eastAsiaTheme="minorEastAsia" w:cstheme="minorEastAsia"/>
          <w:b w:val="0"/>
          <w:i w:val="0"/>
          <w:caps w:val="0"/>
          <w:color w:val="3E3E3E"/>
          <w:spacing w:val="0"/>
          <w:sz w:val="24"/>
          <w:szCs w:val="24"/>
          <w:bdr w:val="none" w:color="auto" w:sz="0" w:space="0"/>
        </w:rPr>
        <w:t>米以上沥青混凝土摊铺设备</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120</w:t>
      </w:r>
      <w:r>
        <w:rPr>
          <w:rFonts w:hint="eastAsia" w:asciiTheme="minorEastAsia" w:hAnsiTheme="minorEastAsia" w:eastAsiaTheme="minorEastAsia" w:cstheme="minorEastAsia"/>
          <w:b w:val="0"/>
          <w:i w:val="0"/>
          <w:caps w:val="0"/>
          <w:color w:val="3E3E3E"/>
          <w:spacing w:val="0"/>
          <w:sz w:val="24"/>
          <w:szCs w:val="24"/>
          <w:bdr w:val="none" w:color="auto" w:sz="0" w:space="0"/>
        </w:rPr>
        <w:t>千瓦以上平地机</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）各型压路机</w:t>
      </w:r>
      <w:r>
        <w:rPr>
          <w:rFonts w:hint="eastAsia" w:asciiTheme="minorEastAsia" w:hAnsiTheme="minorEastAsia" w:eastAsiaTheme="minorEastAsia" w:cstheme="minorEastAsia"/>
          <w:b w:val="0"/>
          <w:i w:val="0"/>
          <w:caps w:val="0"/>
          <w:color w:val="3E3E3E"/>
          <w:spacing w:val="0"/>
          <w:sz w:val="24"/>
          <w:szCs w:val="24"/>
          <w:bdr w:val="none" w:color="auto" w:sz="0" w:space="0"/>
        </w:rPr>
        <w:t>12</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100</w:t>
      </w:r>
      <w:r>
        <w:rPr>
          <w:rFonts w:hint="eastAsia" w:asciiTheme="minorEastAsia" w:hAnsiTheme="minorEastAsia" w:eastAsiaTheme="minorEastAsia" w:cstheme="minorEastAsia"/>
          <w:b w:val="0"/>
          <w:i w:val="0"/>
          <w:caps w:val="0"/>
          <w:color w:val="3E3E3E"/>
          <w:spacing w:val="0"/>
          <w:sz w:val="24"/>
          <w:szCs w:val="24"/>
          <w:bdr w:val="none" w:color="auto" w:sz="0" w:space="0"/>
        </w:rPr>
        <w:t>千瓦以上推土机</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28.2二级资质标准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28.2.1企业资产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2500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28.2.2企业主要人员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）公路工程专业注册建造师不少于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年以上从事工程施工技术管理工作经历，且具有公路工程相关专业中级以上职称或公路工程专业注册建造师执业资格；公路工程相关专业中级以上职称人员不少于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人，且施工员、安全员、造价员等人员齐全。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28.2.3企业工程业绩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类工程的施工，工程质量合格。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）累计修建四级以上公路路面（厚度</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厘米以上沥青混凝土路面或</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厘米以上水泥混凝土路面）</w:t>
      </w:r>
      <w:r>
        <w:rPr>
          <w:rFonts w:hint="eastAsia" w:asciiTheme="minorEastAsia" w:hAnsiTheme="minorEastAsia" w:eastAsiaTheme="minorEastAsia" w:cstheme="minorEastAsia"/>
          <w:b w:val="0"/>
          <w:i w:val="0"/>
          <w:caps w:val="0"/>
          <w:color w:val="3E3E3E"/>
          <w:spacing w:val="0"/>
          <w:sz w:val="24"/>
          <w:szCs w:val="24"/>
          <w:bdr w:val="none" w:color="auto" w:sz="0" w:space="0"/>
        </w:rPr>
        <w:t>300</w:t>
      </w:r>
      <w:r>
        <w:rPr>
          <w:rFonts w:hint="eastAsia" w:asciiTheme="minorEastAsia" w:hAnsiTheme="minorEastAsia" w:eastAsiaTheme="minorEastAsia" w:cstheme="minorEastAsia"/>
          <w:b w:val="0"/>
          <w:i w:val="0"/>
          <w:caps w:val="0"/>
          <w:color w:val="3E3E3E"/>
          <w:spacing w:val="0"/>
          <w:sz w:val="24"/>
          <w:szCs w:val="24"/>
          <w:bdr w:val="none" w:color="auto" w:sz="0" w:space="0"/>
        </w:rPr>
        <w:t>万平方米以上。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）累计完成四级以上公路路面工程合同额</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亿元以上。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28.2.4技术装备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具有下列机械设备：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120</w:t>
      </w:r>
      <w:r>
        <w:rPr>
          <w:rFonts w:hint="eastAsia" w:asciiTheme="minorEastAsia" w:hAnsiTheme="minorEastAsia" w:eastAsiaTheme="minorEastAsia" w:cstheme="minorEastAsia"/>
          <w:b w:val="0"/>
          <w:i w:val="0"/>
          <w:caps w:val="0"/>
          <w:color w:val="3E3E3E"/>
          <w:spacing w:val="0"/>
          <w:sz w:val="24"/>
          <w:szCs w:val="24"/>
          <w:bdr w:val="none" w:color="auto" w:sz="0" w:space="0"/>
        </w:rPr>
        <w:t>吨</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小时以上沥青混凝土拌和设备</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台，60立方米</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小时以上水泥混凝土拌和设备</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r>
        <w:rPr>
          <w:rFonts w:hint="eastAsia" w:asciiTheme="minorEastAsia" w:hAnsiTheme="minorEastAsia" w:eastAsiaTheme="minorEastAsia" w:cstheme="minorEastAsia"/>
          <w:b w:val="0"/>
          <w:i w:val="0"/>
          <w:caps w:val="0"/>
          <w:color w:val="3E3E3E"/>
          <w:spacing w:val="0"/>
          <w:sz w:val="24"/>
          <w:szCs w:val="24"/>
          <w:bdr w:val="none" w:color="auto" w:sz="0" w:space="0"/>
        </w:rPr>
        <w:t>300</w:t>
      </w:r>
      <w:r>
        <w:rPr>
          <w:rFonts w:hint="eastAsia" w:asciiTheme="minorEastAsia" w:hAnsiTheme="minorEastAsia" w:eastAsiaTheme="minorEastAsia" w:cstheme="minorEastAsia"/>
          <w:b w:val="0"/>
          <w:i w:val="0"/>
          <w:caps w:val="0"/>
          <w:color w:val="3E3E3E"/>
          <w:spacing w:val="0"/>
          <w:sz w:val="24"/>
          <w:szCs w:val="24"/>
          <w:bdr w:val="none" w:color="auto" w:sz="0" w:space="0"/>
        </w:rPr>
        <w:t>吨</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小时以上稳定土拌和设备</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）摊铺宽度</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米以上沥青混凝土摊铺设备</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120</w:t>
      </w:r>
      <w:r>
        <w:rPr>
          <w:rFonts w:hint="eastAsia" w:asciiTheme="minorEastAsia" w:hAnsiTheme="minorEastAsia" w:eastAsiaTheme="minorEastAsia" w:cstheme="minorEastAsia"/>
          <w:b w:val="0"/>
          <w:i w:val="0"/>
          <w:caps w:val="0"/>
          <w:color w:val="3E3E3E"/>
          <w:spacing w:val="0"/>
          <w:sz w:val="24"/>
          <w:szCs w:val="24"/>
          <w:bdr w:val="none" w:color="auto" w:sz="0" w:space="0"/>
        </w:rPr>
        <w:t>千瓦以上平地机</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）各型压路机</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100</w:t>
      </w:r>
      <w:r>
        <w:rPr>
          <w:rFonts w:hint="eastAsia" w:asciiTheme="minorEastAsia" w:hAnsiTheme="minorEastAsia" w:eastAsiaTheme="minorEastAsia" w:cstheme="minorEastAsia"/>
          <w:b w:val="0"/>
          <w:i w:val="0"/>
          <w:caps w:val="0"/>
          <w:color w:val="3E3E3E"/>
          <w:spacing w:val="0"/>
          <w:sz w:val="24"/>
          <w:szCs w:val="24"/>
          <w:bdr w:val="none" w:color="auto" w:sz="0" w:space="0"/>
        </w:rPr>
        <w:t>千瓦以上推土机</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28.3三级资质标准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28.3.1企业资产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800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28.3.2企业主要人员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）公路工程专业注册建造师不少于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年以上从事工程施工技术管理工作经历，且具有公路工程相关专业中级以上职称或公路工程专业注册建造师执业资格；公路工程相关专业中级以上职称人员不少于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人，且施工员、安全员、造价员等人员齐全。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）技术负责人（或注册建造师）主持完成过本类别资质二级以上标准要求的工程业绩不少于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28.3.3技术装备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具有下列机械设备：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100</w:t>
      </w:r>
      <w:r>
        <w:rPr>
          <w:rFonts w:hint="eastAsia" w:asciiTheme="minorEastAsia" w:hAnsiTheme="minorEastAsia" w:eastAsiaTheme="minorEastAsia" w:cstheme="minorEastAsia"/>
          <w:b w:val="0"/>
          <w:i w:val="0"/>
          <w:caps w:val="0"/>
          <w:color w:val="3E3E3E"/>
          <w:spacing w:val="0"/>
          <w:sz w:val="24"/>
          <w:szCs w:val="24"/>
          <w:bdr w:val="none" w:color="auto" w:sz="0" w:space="0"/>
        </w:rPr>
        <w:t>吨</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小时以上沥青混凝土拌和设备</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台，50立方米</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小时以上水泥混凝土拌和设备</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）摊铺宽度</w:t>
      </w:r>
      <w:r>
        <w:rPr>
          <w:rFonts w:hint="eastAsia" w:asciiTheme="minorEastAsia" w:hAnsiTheme="minorEastAsia" w:eastAsiaTheme="minorEastAsia" w:cstheme="minorEastAsia"/>
          <w:b w:val="0"/>
          <w:i w:val="0"/>
          <w:caps w:val="0"/>
          <w:color w:val="3E3E3E"/>
          <w:spacing w:val="0"/>
          <w:sz w:val="24"/>
          <w:szCs w:val="24"/>
          <w:bdr w:val="none" w:color="auto" w:sz="0" w:space="0"/>
        </w:rPr>
        <w:t>4.5</w:t>
      </w:r>
      <w:r>
        <w:rPr>
          <w:rFonts w:hint="eastAsia" w:asciiTheme="minorEastAsia" w:hAnsiTheme="minorEastAsia" w:eastAsiaTheme="minorEastAsia" w:cstheme="minorEastAsia"/>
          <w:b w:val="0"/>
          <w:i w:val="0"/>
          <w:caps w:val="0"/>
          <w:color w:val="3E3E3E"/>
          <w:spacing w:val="0"/>
          <w:sz w:val="24"/>
          <w:szCs w:val="24"/>
          <w:bdr w:val="none" w:color="auto" w:sz="0" w:space="0"/>
        </w:rPr>
        <w:t>米以上沥青混凝土摊铺设备</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120</w:t>
      </w:r>
      <w:r>
        <w:rPr>
          <w:rFonts w:hint="eastAsia" w:asciiTheme="minorEastAsia" w:hAnsiTheme="minorEastAsia" w:eastAsiaTheme="minorEastAsia" w:cstheme="minorEastAsia"/>
          <w:b w:val="0"/>
          <w:i w:val="0"/>
          <w:caps w:val="0"/>
          <w:color w:val="3E3E3E"/>
          <w:spacing w:val="0"/>
          <w:sz w:val="24"/>
          <w:szCs w:val="24"/>
          <w:bdr w:val="none" w:color="auto" w:sz="0" w:space="0"/>
        </w:rPr>
        <w:t>千瓦以上平地机</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）各型压路机</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28.4承包工程范围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28.4.1一级资质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可承担各级公路路面工程的施工。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28.4.2二级资质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可承担一级以下公路路面工程的施工。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28.4.3三级资质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可承担二级以下公路路面工程的施工。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600568"/>
    <w:rsid w:val="2E6005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2016-01-08T08:55:00Z</dcterms:created>
  <dc:creator>Administrator</dc:creator>
  <cp:lastModifiedBy>Administrator</cp:lastModifiedBy>
  <dcterms:modified xsi:type="dcterms:W3CDTF">2016-01-08T09:01:33Z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