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水利水电机电安装工程专业承包资质标准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水利水电机电安装工程专业承包资质分为一级、二级、三级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42.1一级资质标准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）水利水电工程、机电工程专业一级注册建</w:t>
      </w:r>
      <w:bookmarkStart w:id="0" w:name="_GoBack"/>
      <w:bookmarkEnd w:id="0"/>
      <w:r>
        <w:rPr>
          <w:rFonts w:hint="eastAsia" w:asciiTheme="minorEastAsia" w:hAnsiTheme="minorEastAsia" w:eastAsiaTheme="minorEastAsia" w:cstheme="minorEastAsia"/>
          <w:b w:val="0"/>
          <w:i w:val="0"/>
          <w:caps w:val="0"/>
          <w:color w:val="3E3E3E"/>
          <w:spacing w:val="0"/>
          <w:sz w:val="24"/>
          <w:szCs w:val="24"/>
          <w:bdr w:val="none" w:color="auto" w:sz="0" w:space="0"/>
        </w:rPr>
        <w:t>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人，其中水利水电工程专业一级注册建造师不少于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年以上从事工程施工技术管理工作经历，且具有水利水电工程相关专业高级职称；水轮机、水轮发电机、电气、焊接、调试、起重等专业中级以上职称人员不少于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类工程的施工，其中至少有第</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类所列工程，工程质量合格。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）混流式水轮发电机组：单机容量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80MW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）轴流式水轮发电机组：单机容量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50MW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台或</w:t>
      </w:r>
      <w:r>
        <w:rPr>
          <w:rFonts w:hint="eastAsia" w:asciiTheme="minorEastAsia" w:hAnsiTheme="minorEastAsia" w:eastAsiaTheme="minorEastAsia" w:cstheme="minorEastAsia"/>
          <w:b w:val="0"/>
          <w:i w:val="0"/>
          <w:caps w:val="0"/>
          <w:color w:val="3E3E3E"/>
          <w:spacing w:val="0"/>
          <w:sz w:val="24"/>
          <w:szCs w:val="24"/>
          <w:bdr w:val="none" w:color="auto" w:sz="0" w:space="0"/>
        </w:rPr>
        <w:t>25MW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）贯流式水轮发电机组：单机容量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10MW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台或</w:t>
      </w:r>
      <w:r>
        <w:rPr>
          <w:rFonts w:hint="eastAsia" w:asciiTheme="minorEastAsia" w:hAnsiTheme="minorEastAsia" w:eastAsiaTheme="minorEastAsia" w:cstheme="minorEastAsia"/>
          <w:b w:val="0"/>
          <w:i w:val="0"/>
          <w:caps w:val="0"/>
          <w:color w:val="3E3E3E"/>
          <w:spacing w:val="0"/>
          <w:sz w:val="24"/>
          <w:szCs w:val="24"/>
          <w:bdr w:val="none" w:color="auto" w:sz="0" w:space="0"/>
        </w:rPr>
        <w:t>5MW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）冲击式水轮发电机组：单机容量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10MW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台或</w:t>
      </w:r>
      <w:r>
        <w:rPr>
          <w:rFonts w:hint="eastAsia" w:asciiTheme="minorEastAsia" w:hAnsiTheme="minorEastAsia" w:eastAsiaTheme="minorEastAsia" w:cstheme="minorEastAsia"/>
          <w:b w:val="0"/>
          <w:i w:val="0"/>
          <w:caps w:val="0"/>
          <w:color w:val="3E3E3E"/>
          <w:spacing w:val="0"/>
          <w:sz w:val="24"/>
          <w:szCs w:val="24"/>
          <w:bdr w:val="none" w:color="auto" w:sz="0" w:space="0"/>
        </w:rPr>
        <w:t>5MW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）抽水蓄能机组：单机容量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100MW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）水泵机组：单机容量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500KW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42.2二级资质标准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）水利水电工程、机电工程专业注册建造师合计不少于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人，其中水利水电工程专业注册建造师不少于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年以上从事工程施工技术管理工作经历，且具有水利水电工程相关专业高级职称或水利水电工程专业一级注册建造师执业资格；水轮机、水轮发电机、电气、焊接、调试、起重等专业中级以上职称人员不少于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）混流式水轮发电机组：单机容量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25MW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）轴流式水轮发电机组：单机容量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10MW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台或</w:t>
      </w:r>
      <w:r>
        <w:rPr>
          <w:rFonts w:hint="eastAsia" w:asciiTheme="minorEastAsia" w:hAnsiTheme="minorEastAsia" w:eastAsiaTheme="minorEastAsia" w:cstheme="minorEastAsia"/>
          <w:b w:val="0"/>
          <w:i w:val="0"/>
          <w:caps w:val="0"/>
          <w:color w:val="3E3E3E"/>
          <w:spacing w:val="0"/>
          <w:sz w:val="24"/>
          <w:szCs w:val="24"/>
          <w:bdr w:val="none" w:color="auto" w:sz="0" w:space="0"/>
        </w:rPr>
        <w:t>5MW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）贯流式水轮发电机组：单机容量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5MW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台或</w:t>
      </w:r>
      <w:r>
        <w:rPr>
          <w:rFonts w:hint="eastAsia" w:asciiTheme="minorEastAsia" w:hAnsiTheme="minorEastAsia" w:eastAsiaTheme="minorEastAsia" w:cstheme="minorEastAsia"/>
          <w:b w:val="0"/>
          <w:i w:val="0"/>
          <w:caps w:val="0"/>
          <w:color w:val="3E3E3E"/>
          <w:spacing w:val="0"/>
          <w:sz w:val="24"/>
          <w:szCs w:val="24"/>
          <w:bdr w:val="none" w:color="auto" w:sz="0" w:space="0"/>
        </w:rPr>
        <w:t>3MW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）冲击式水轮发电机组：单机容量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5MW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台或</w:t>
      </w:r>
      <w:r>
        <w:rPr>
          <w:rFonts w:hint="eastAsia" w:asciiTheme="minorEastAsia" w:hAnsiTheme="minorEastAsia" w:eastAsiaTheme="minorEastAsia" w:cstheme="minorEastAsia"/>
          <w:b w:val="0"/>
          <w:i w:val="0"/>
          <w:caps w:val="0"/>
          <w:color w:val="3E3E3E"/>
          <w:spacing w:val="0"/>
          <w:sz w:val="24"/>
          <w:szCs w:val="24"/>
          <w:bdr w:val="none" w:color="auto" w:sz="0" w:space="0"/>
        </w:rPr>
        <w:t>3MW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）水泵机组：单机容量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300KW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台。42.3三级资质标准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42.3.1企业资产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）水利水电工程、机电工程专业注册建造师合计不少于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人，其中水利水电工程专业注册建造师不少于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年以上从事工程施工技术管理工作经历，且具有水利水电工程相关专业中级以上职称或水利水电工程专业注册建造师执业资格；水轮机、水轮发电机、电气、焊接、调试、起重等专业中级以上职称人员不少于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42.4承包工程范围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可承担各类水电站、泵站主机（各类水轮发电机组、水泵机组）及其附属设备和水电（泵）站电气设备的安装工程。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100MW</w:t>
      </w:r>
      <w:r>
        <w:rPr>
          <w:rFonts w:hint="eastAsia" w:asciiTheme="minorEastAsia" w:hAnsiTheme="minorEastAsia" w:eastAsiaTheme="minorEastAsia" w:cstheme="minorEastAsia"/>
          <w:b w:val="0"/>
          <w:i w:val="0"/>
          <w:caps w:val="0"/>
          <w:color w:val="3E3E3E"/>
          <w:spacing w:val="0"/>
          <w:sz w:val="24"/>
          <w:szCs w:val="24"/>
          <w:bdr w:val="none" w:color="auto" w:sz="0" w:space="0"/>
        </w:rPr>
        <w:t>以下的水电站、单机容量1000KW以下的泵站主机及其附属设备和水电（泵）站电气设备的安装工程。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可承担单机容量</w:t>
      </w:r>
      <w:r>
        <w:rPr>
          <w:rFonts w:hint="eastAsia" w:asciiTheme="minorEastAsia" w:hAnsiTheme="minorEastAsia" w:eastAsiaTheme="minorEastAsia" w:cstheme="minorEastAsia"/>
          <w:b w:val="0"/>
          <w:i w:val="0"/>
          <w:caps w:val="0"/>
          <w:color w:val="3E3E3E"/>
          <w:spacing w:val="0"/>
          <w:sz w:val="24"/>
          <w:szCs w:val="24"/>
          <w:bdr w:val="none" w:color="auto" w:sz="0" w:space="0"/>
        </w:rPr>
        <w:t>25MW</w:t>
      </w:r>
      <w:r>
        <w:rPr>
          <w:rFonts w:hint="eastAsia" w:asciiTheme="minorEastAsia" w:hAnsiTheme="minorEastAsia" w:eastAsiaTheme="minorEastAsia" w:cstheme="minorEastAsia"/>
          <w:b w:val="0"/>
          <w:i w:val="0"/>
          <w:caps w:val="0"/>
          <w:color w:val="3E3E3E"/>
          <w:spacing w:val="0"/>
          <w:sz w:val="24"/>
          <w:szCs w:val="24"/>
          <w:bdr w:val="none" w:color="auto" w:sz="0" w:space="0"/>
        </w:rPr>
        <w:t>以下的水电站、单机容量500KW以下的泵站主机及其附属设备和水电</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泵</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站电气设备的安装工程。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D2A1B"/>
    <w:rsid w:val="07FD2A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2016-01-08T09:43:00Z</dcterms:created>
  <dc:creator>Administrator</dc:creator>
  <cp:lastModifiedBy>Administrator</cp:lastModifiedBy>
  <dcterms:modified xsi:type="dcterms:W3CDTF">2016-01-08T09:45:24Z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